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FF6C0" w14:textId="77777777" w:rsidR="00D7283B" w:rsidRPr="006410B3" w:rsidRDefault="00D1069C" w:rsidP="006410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10B3">
        <w:rPr>
          <w:rFonts w:ascii="Times New Roman" w:hAnsi="Times New Roman" w:cs="Times New Roman"/>
          <w:sz w:val="24"/>
          <w:szCs w:val="24"/>
        </w:rPr>
        <w:t>Name:</w:t>
      </w:r>
    </w:p>
    <w:p w14:paraId="5D69E589" w14:textId="75AF6513" w:rsidR="00D1069C" w:rsidRPr="006410B3" w:rsidRDefault="00D1069C" w:rsidP="006410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10B3">
        <w:rPr>
          <w:rFonts w:ascii="Times New Roman" w:hAnsi="Times New Roman" w:cs="Times New Roman"/>
          <w:sz w:val="24"/>
          <w:szCs w:val="24"/>
        </w:rPr>
        <w:t>Professor:</w:t>
      </w:r>
    </w:p>
    <w:p w14:paraId="64C578F2" w14:textId="37918B75" w:rsidR="00D1069C" w:rsidRPr="006410B3" w:rsidRDefault="00D1069C" w:rsidP="006410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10B3">
        <w:rPr>
          <w:rFonts w:ascii="Times New Roman" w:hAnsi="Times New Roman" w:cs="Times New Roman"/>
          <w:sz w:val="24"/>
          <w:szCs w:val="24"/>
        </w:rPr>
        <w:t>Course:</w:t>
      </w:r>
    </w:p>
    <w:p w14:paraId="659FCE9C" w14:textId="72995375" w:rsidR="00D1069C" w:rsidRPr="006410B3" w:rsidRDefault="00D1069C" w:rsidP="006410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10B3">
        <w:rPr>
          <w:rFonts w:ascii="Times New Roman" w:hAnsi="Times New Roman" w:cs="Times New Roman"/>
          <w:sz w:val="24"/>
          <w:szCs w:val="24"/>
        </w:rPr>
        <w:t>Date:</w:t>
      </w:r>
    </w:p>
    <w:p w14:paraId="7F23AD9B" w14:textId="7FD47789" w:rsidR="00D1069C" w:rsidRPr="006410B3" w:rsidRDefault="00D1069C" w:rsidP="006410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0B3">
        <w:rPr>
          <w:rFonts w:ascii="Times New Roman" w:hAnsi="Times New Roman" w:cs="Times New Roman"/>
          <w:sz w:val="24"/>
          <w:szCs w:val="24"/>
        </w:rPr>
        <w:t>Table of Dirty Tricks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966"/>
        <w:gridCol w:w="2141"/>
        <w:gridCol w:w="1780"/>
        <w:gridCol w:w="2025"/>
      </w:tblGrid>
      <w:tr w:rsidR="00E24E98" w:rsidRPr="006410B3" w14:paraId="083FFFAB" w14:textId="6D3FFB09" w:rsidTr="00E24E98">
        <w:tc>
          <w:tcPr>
            <w:tcW w:w="1438" w:type="dxa"/>
          </w:tcPr>
          <w:p w14:paraId="0CD2706B" w14:textId="37A16C77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1966" w:type="dxa"/>
          </w:tcPr>
          <w:p w14:paraId="438103A1" w14:textId="7A864A04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Dirty trick </w:t>
            </w:r>
          </w:p>
        </w:tc>
        <w:tc>
          <w:tcPr>
            <w:tcW w:w="2141" w:type="dxa"/>
          </w:tcPr>
          <w:p w14:paraId="477500FE" w14:textId="14C0DB2A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Reason why people use the trick </w:t>
            </w:r>
          </w:p>
        </w:tc>
        <w:tc>
          <w:tcPr>
            <w:tcW w:w="1780" w:type="dxa"/>
          </w:tcPr>
          <w:p w14:paraId="6EB3F161" w14:textId="051A71EE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b/>
                <w:sz w:val="24"/>
                <w:szCs w:val="24"/>
              </w:rPr>
              <w:t>How to detect it is a dirty trick</w:t>
            </w:r>
          </w:p>
        </w:tc>
        <w:tc>
          <w:tcPr>
            <w:tcW w:w="2025" w:type="dxa"/>
          </w:tcPr>
          <w:p w14:paraId="4A8E8A1F" w14:textId="209E1E13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b/>
                <w:sz w:val="24"/>
                <w:szCs w:val="24"/>
              </w:rPr>
              <w:t>Approach to counter the trick</w:t>
            </w:r>
          </w:p>
        </w:tc>
      </w:tr>
      <w:tr w:rsidR="00E24E98" w:rsidRPr="006410B3" w14:paraId="6AFD231F" w14:textId="77777777" w:rsidTr="00E24E98">
        <w:tc>
          <w:tcPr>
            <w:tcW w:w="1438" w:type="dxa"/>
          </w:tcPr>
          <w:p w14:paraId="397B800D" w14:textId="46CADEC8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6" w:type="dxa"/>
          </w:tcPr>
          <w:p w14:paraId="45B0E949" w14:textId="002F812E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Accuse your opponent of doing whet he is accusing you of or even worse</w:t>
            </w:r>
          </w:p>
        </w:tc>
        <w:tc>
          <w:tcPr>
            <w:tcW w:w="2141" w:type="dxa"/>
          </w:tcPr>
          <w:p w14:paraId="2EF26D69" w14:textId="00BD1171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Used when a person is being attacked and unable to defend himself</w:t>
            </w:r>
          </w:p>
        </w:tc>
        <w:tc>
          <w:tcPr>
            <w:tcW w:w="1780" w:type="dxa"/>
          </w:tcPr>
          <w:p w14:paraId="255C3175" w14:textId="43AEA03E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When there is lack of commitment and accountability to conclude an argument</w:t>
            </w:r>
          </w:p>
        </w:tc>
        <w:tc>
          <w:tcPr>
            <w:tcW w:w="2025" w:type="dxa"/>
          </w:tcPr>
          <w:p w14:paraId="5CE226F3" w14:textId="4FD9CB6D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Taking responsibility, ensuring that there are guidelines on accountability. </w:t>
            </w:r>
          </w:p>
        </w:tc>
      </w:tr>
      <w:tr w:rsidR="00E24E98" w:rsidRPr="006410B3" w14:paraId="48A93C92" w14:textId="77777777" w:rsidTr="00E24E98">
        <w:tc>
          <w:tcPr>
            <w:tcW w:w="1438" w:type="dxa"/>
          </w:tcPr>
          <w:p w14:paraId="71FA0817" w14:textId="6FD1786B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6" w:type="dxa"/>
          </w:tcPr>
          <w:p w14:paraId="4BC57BAE" w14:textId="51EC515C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Accuse a person of sliding down a slippery slope</w:t>
            </w:r>
          </w:p>
        </w:tc>
        <w:tc>
          <w:tcPr>
            <w:tcW w:w="2141" w:type="dxa"/>
          </w:tcPr>
          <w:p w14:paraId="7226A0D8" w14:textId="54C12B23" w:rsidR="00E24E98" w:rsidRPr="006410B3" w:rsidRDefault="009543A6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Used as a means of evoking fear by exaggerating the outcomes of an action </w:t>
            </w:r>
          </w:p>
        </w:tc>
        <w:tc>
          <w:tcPr>
            <w:tcW w:w="1780" w:type="dxa"/>
          </w:tcPr>
          <w:p w14:paraId="4EF5681E" w14:textId="040B5AE1" w:rsidR="00E24E98" w:rsidRPr="006410B3" w:rsidRDefault="009543A6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Future events are predictable </w:t>
            </w:r>
          </w:p>
        </w:tc>
        <w:tc>
          <w:tcPr>
            <w:tcW w:w="2025" w:type="dxa"/>
          </w:tcPr>
          <w:p w14:paraId="37A8253C" w14:textId="3E69BACB" w:rsidR="00E24E98" w:rsidRPr="006410B3" w:rsidRDefault="009543A6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questioning the authenticity of outcomes, and criticizing the basis of the argument </w:t>
            </w:r>
          </w:p>
        </w:tc>
      </w:tr>
      <w:tr w:rsidR="00E24E98" w:rsidRPr="006410B3" w14:paraId="4CD4B2F5" w14:textId="77777777" w:rsidTr="00E24E98">
        <w:tc>
          <w:tcPr>
            <w:tcW w:w="1438" w:type="dxa"/>
          </w:tcPr>
          <w:p w14:paraId="6E2EB278" w14:textId="520591F0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66" w:type="dxa"/>
          </w:tcPr>
          <w:p w14:paraId="24C02991" w14:textId="20155A1C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Appeal to authority</w:t>
            </w:r>
          </w:p>
        </w:tc>
        <w:tc>
          <w:tcPr>
            <w:tcW w:w="2141" w:type="dxa"/>
          </w:tcPr>
          <w:p w14:paraId="7B075300" w14:textId="3DB449E6" w:rsidR="00E24E98" w:rsidRPr="006410B3" w:rsidRDefault="009543A6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Used to manipulate an audience to believe the perspective of a speaker</w:t>
            </w:r>
          </w:p>
        </w:tc>
        <w:tc>
          <w:tcPr>
            <w:tcW w:w="1780" w:type="dxa"/>
          </w:tcPr>
          <w:p w14:paraId="63081119" w14:textId="504462D7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Through validation of arguments, which are outside one’s area of expertise</w:t>
            </w:r>
          </w:p>
        </w:tc>
        <w:tc>
          <w:tcPr>
            <w:tcW w:w="2025" w:type="dxa"/>
          </w:tcPr>
          <w:p w14:paraId="4784CDB7" w14:textId="1B3CE5BE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Avoid relying on statements by other people,</w:t>
            </w:r>
          </w:p>
        </w:tc>
      </w:tr>
      <w:tr w:rsidR="00E24E98" w:rsidRPr="006410B3" w14:paraId="689AA7FA" w14:textId="595598DB" w:rsidTr="00E24E98">
        <w:tc>
          <w:tcPr>
            <w:tcW w:w="1438" w:type="dxa"/>
          </w:tcPr>
          <w:p w14:paraId="57B14111" w14:textId="3ABC81C6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6" w:type="dxa"/>
          </w:tcPr>
          <w:p w14:paraId="1A3FE61E" w14:textId="10819EAE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Appeal to experience </w:t>
            </w:r>
          </w:p>
        </w:tc>
        <w:tc>
          <w:tcPr>
            <w:tcW w:w="2141" w:type="dxa"/>
          </w:tcPr>
          <w:p w14:paraId="206BB9B5" w14:textId="30EC2392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This trick is used when people try t</w:t>
            </w:r>
            <w:r w:rsidR="003620B8" w:rsidRPr="006410B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 show their level of success and accomplishments than their value in a particular field</w:t>
            </w:r>
          </w:p>
        </w:tc>
        <w:tc>
          <w:tcPr>
            <w:tcW w:w="1780" w:type="dxa"/>
          </w:tcPr>
          <w:p w14:paraId="5FC0200E" w14:textId="5470AF65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person avoids criticism </w:t>
            </w:r>
          </w:p>
        </w:tc>
        <w:tc>
          <w:tcPr>
            <w:tcW w:w="2025" w:type="dxa"/>
          </w:tcPr>
          <w:p w14:paraId="43D60258" w14:textId="6BF8A743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Assess the level of experience and whether the accomplishments are real. </w:t>
            </w:r>
          </w:p>
        </w:tc>
      </w:tr>
      <w:tr w:rsidR="00E24E98" w:rsidRPr="006410B3" w14:paraId="0A5003E1" w14:textId="0424BC52" w:rsidTr="00E24E98">
        <w:tc>
          <w:tcPr>
            <w:tcW w:w="1438" w:type="dxa"/>
          </w:tcPr>
          <w:p w14:paraId="700F1552" w14:textId="6CCB5DBF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6" w:type="dxa"/>
          </w:tcPr>
          <w:p w14:paraId="102B1B6F" w14:textId="461A0A6F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Appeal to fear </w:t>
            </w:r>
          </w:p>
        </w:tc>
        <w:tc>
          <w:tcPr>
            <w:tcW w:w="2141" w:type="dxa"/>
          </w:tcPr>
          <w:p w14:paraId="60C81D3B" w14:textId="31C406D4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It is a trick used by a person to evoke fear</w:t>
            </w:r>
          </w:p>
        </w:tc>
        <w:tc>
          <w:tcPr>
            <w:tcW w:w="1780" w:type="dxa"/>
          </w:tcPr>
          <w:p w14:paraId="78164B34" w14:textId="3A707CB7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When a person begins to state their strengths</w:t>
            </w:r>
          </w:p>
        </w:tc>
        <w:tc>
          <w:tcPr>
            <w:tcW w:w="2025" w:type="dxa"/>
          </w:tcPr>
          <w:p w14:paraId="10593ACF" w14:textId="6D2CD451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Admitting to failures and fear, analyzing the authenticity of the strengths </w:t>
            </w:r>
          </w:p>
        </w:tc>
      </w:tr>
      <w:tr w:rsidR="00E24E98" w:rsidRPr="006410B3" w14:paraId="289660AB" w14:textId="4A31C056" w:rsidTr="00E24E98">
        <w:tc>
          <w:tcPr>
            <w:tcW w:w="1438" w:type="dxa"/>
          </w:tcPr>
          <w:p w14:paraId="79D96EC0" w14:textId="50D859E7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6" w:type="dxa"/>
          </w:tcPr>
          <w:p w14:paraId="3AB17720" w14:textId="0DB1D232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Appeal to sympathy </w:t>
            </w:r>
          </w:p>
        </w:tc>
        <w:tc>
          <w:tcPr>
            <w:tcW w:w="2141" w:type="dxa"/>
          </w:tcPr>
          <w:p w14:paraId="4533DCCB" w14:textId="62666C8C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Used by a speaker to manipulate the audience through pity </w:t>
            </w:r>
          </w:p>
        </w:tc>
        <w:tc>
          <w:tcPr>
            <w:tcW w:w="1780" w:type="dxa"/>
          </w:tcPr>
          <w:p w14:paraId="71AA2D3D" w14:textId="7D6EFB9C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speaker starts to use other peoples’ experiences to </w:t>
            </w: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support their perspectives </w:t>
            </w:r>
          </w:p>
        </w:tc>
        <w:tc>
          <w:tcPr>
            <w:tcW w:w="2025" w:type="dxa"/>
          </w:tcPr>
          <w:p w14:paraId="71AC725D" w14:textId="153EF002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Assess whether the experiences are real, question </w:t>
            </w: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basis of the argument </w:t>
            </w:r>
          </w:p>
        </w:tc>
      </w:tr>
      <w:tr w:rsidR="00E24E98" w:rsidRPr="006410B3" w14:paraId="771EDC4C" w14:textId="7FAC52CA" w:rsidTr="00E24E98">
        <w:tc>
          <w:tcPr>
            <w:tcW w:w="1438" w:type="dxa"/>
          </w:tcPr>
          <w:p w14:paraId="6DEB8F98" w14:textId="16FDD3F4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66" w:type="dxa"/>
          </w:tcPr>
          <w:p w14:paraId="2C073BFE" w14:textId="257AAA7F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Appeal to popular passions </w:t>
            </w:r>
          </w:p>
        </w:tc>
        <w:tc>
          <w:tcPr>
            <w:tcW w:w="2141" w:type="dxa"/>
          </w:tcPr>
          <w:p w14:paraId="2C9537C5" w14:textId="0EFB568F" w:rsidR="00E24E98" w:rsidRPr="006410B3" w:rsidRDefault="003620B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r w:rsidR="00A50818" w:rsidRPr="006410B3">
              <w:rPr>
                <w:rFonts w:ascii="Times New Roman" w:hAnsi="Times New Roman" w:cs="Times New Roman"/>
                <w:sz w:val="24"/>
                <w:szCs w:val="24"/>
              </w:rPr>
              <w:t>by a speaker when the argument he is making is believed by majority of the people</w:t>
            </w:r>
          </w:p>
        </w:tc>
        <w:tc>
          <w:tcPr>
            <w:tcW w:w="1780" w:type="dxa"/>
          </w:tcPr>
          <w:p w14:paraId="738958C1" w14:textId="618A4AC9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When a speaker accepts the beliefs of others without questioning them</w:t>
            </w:r>
          </w:p>
        </w:tc>
        <w:tc>
          <w:tcPr>
            <w:tcW w:w="2025" w:type="dxa"/>
          </w:tcPr>
          <w:p w14:paraId="10F11D13" w14:textId="13EEF25C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Assessing information before approving the conclusions </w:t>
            </w:r>
          </w:p>
        </w:tc>
      </w:tr>
      <w:tr w:rsidR="00E24E98" w:rsidRPr="006410B3" w14:paraId="4218911B" w14:textId="0CF527F7" w:rsidTr="00E24E98">
        <w:tc>
          <w:tcPr>
            <w:tcW w:w="1438" w:type="dxa"/>
          </w:tcPr>
          <w:p w14:paraId="2A9D5C0E" w14:textId="22B8F3BC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6" w:type="dxa"/>
          </w:tcPr>
          <w:p w14:paraId="75F636EF" w14:textId="00F0A2AC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Appeal to faith</w:t>
            </w:r>
          </w:p>
        </w:tc>
        <w:tc>
          <w:tcPr>
            <w:tcW w:w="2141" w:type="dxa"/>
          </w:tcPr>
          <w:p w14:paraId="01A65B40" w14:textId="23178E48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This is used when people are losing an argument due to lack of reason</w:t>
            </w:r>
          </w:p>
        </w:tc>
        <w:tc>
          <w:tcPr>
            <w:tcW w:w="1780" w:type="dxa"/>
          </w:tcPr>
          <w:p w14:paraId="6607536E" w14:textId="5013FB91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person argues that one must believe in order to understand an argument </w:t>
            </w:r>
          </w:p>
        </w:tc>
        <w:tc>
          <w:tcPr>
            <w:tcW w:w="2025" w:type="dxa"/>
          </w:tcPr>
          <w:p w14:paraId="340ADBD7" w14:textId="1AC1B417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Sticking to reason in order to approve the conclusions of an argument, questioning the basis of the faith </w:t>
            </w:r>
          </w:p>
        </w:tc>
      </w:tr>
      <w:tr w:rsidR="00E24E98" w:rsidRPr="006410B3" w14:paraId="25889916" w14:textId="1FA087EC" w:rsidTr="00E24E98">
        <w:tc>
          <w:tcPr>
            <w:tcW w:w="1438" w:type="dxa"/>
          </w:tcPr>
          <w:p w14:paraId="6A96CEB7" w14:textId="2C6B40B3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6" w:type="dxa"/>
          </w:tcPr>
          <w:p w14:paraId="43839E90" w14:textId="71E14812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Assume a posture of righteousness</w:t>
            </w:r>
          </w:p>
        </w:tc>
        <w:tc>
          <w:tcPr>
            <w:tcW w:w="2141" w:type="dxa"/>
          </w:tcPr>
          <w:p w14:paraId="2B66C76A" w14:textId="50D705A7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This trick is used by a speaker when he is attempting to develop a link with the audience on the basis of being righteous rather than using evidence </w:t>
            </w: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 support an argument </w:t>
            </w:r>
          </w:p>
        </w:tc>
        <w:tc>
          <w:tcPr>
            <w:tcW w:w="1780" w:type="dxa"/>
          </w:tcPr>
          <w:p w14:paraId="20FD03D4" w14:textId="2251EFA1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When a speaker argues that his perspectives are something that the audience should believe </w:t>
            </w:r>
          </w:p>
        </w:tc>
        <w:tc>
          <w:tcPr>
            <w:tcW w:w="2025" w:type="dxa"/>
          </w:tcPr>
          <w:p w14:paraId="6C8B20C7" w14:textId="0944C000" w:rsidR="00E24E98" w:rsidRPr="006410B3" w:rsidRDefault="00A5081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Analyzing The propositions of the speaker </w:t>
            </w:r>
          </w:p>
        </w:tc>
      </w:tr>
      <w:tr w:rsidR="00E24E98" w:rsidRPr="006410B3" w14:paraId="05B8D5CD" w14:textId="30756D67" w:rsidTr="00E24E98">
        <w:tc>
          <w:tcPr>
            <w:tcW w:w="1438" w:type="dxa"/>
          </w:tcPr>
          <w:p w14:paraId="2C657E69" w14:textId="287B4A82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66" w:type="dxa"/>
          </w:tcPr>
          <w:p w14:paraId="046595E5" w14:textId="36852191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Attack the person instead of the argument</w:t>
            </w:r>
          </w:p>
        </w:tc>
        <w:tc>
          <w:tcPr>
            <w:tcW w:w="2141" w:type="dxa"/>
          </w:tcPr>
          <w:p w14:paraId="48342ECF" w14:textId="3B4F6BF6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Used when a person is losing an argument </w:t>
            </w:r>
          </w:p>
        </w:tc>
        <w:tc>
          <w:tcPr>
            <w:tcW w:w="1780" w:type="dxa"/>
          </w:tcPr>
          <w:p w14:paraId="14F49305" w14:textId="345E4984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speaker attacks his opponent instead of the argument </w:t>
            </w:r>
          </w:p>
        </w:tc>
        <w:tc>
          <w:tcPr>
            <w:tcW w:w="2025" w:type="dxa"/>
          </w:tcPr>
          <w:p w14:paraId="23F2CCAE" w14:textId="581F0D5C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Accepting losing in an argument, being accountable</w:t>
            </w:r>
          </w:p>
        </w:tc>
      </w:tr>
      <w:tr w:rsidR="00E24E98" w:rsidRPr="006410B3" w14:paraId="45EAE217" w14:textId="77777777" w:rsidTr="00E24E98">
        <w:tc>
          <w:tcPr>
            <w:tcW w:w="1438" w:type="dxa"/>
          </w:tcPr>
          <w:p w14:paraId="7B5AC764" w14:textId="418BB605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66" w:type="dxa"/>
          </w:tcPr>
          <w:p w14:paraId="1F5D4322" w14:textId="4CAF479A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Beg the question </w:t>
            </w:r>
          </w:p>
        </w:tc>
        <w:tc>
          <w:tcPr>
            <w:tcW w:w="2141" w:type="dxa"/>
          </w:tcPr>
          <w:p w14:paraId="57E531BD" w14:textId="43AB9DCF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Used when people try to prompt others to ask the question</w:t>
            </w:r>
          </w:p>
        </w:tc>
        <w:tc>
          <w:tcPr>
            <w:tcW w:w="1780" w:type="dxa"/>
          </w:tcPr>
          <w:p w14:paraId="0EB1F6F4" w14:textId="7084481A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person assumes a conclusion is in the given premises </w:t>
            </w:r>
          </w:p>
        </w:tc>
        <w:tc>
          <w:tcPr>
            <w:tcW w:w="2025" w:type="dxa"/>
          </w:tcPr>
          <w:p w14:paraId="5C5BB991" w14:textId="1F347A95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Avoiding circular reasoning </w:t>
            </w:r>
          </w:p>
        </w:tc>
      </w:tr>
      <w:tr w:rsidR="00E24E98" w:rsidRPr="006410B3" w14:paraId="0F6699A4" w14:textId="77777777" w:rsidTr="00E24E98">
        <w:tc>
          <w:tcPr>
            <w:tcW w:w="1438" w:type="dxa"/>
          </w:tcPr>
          <w:p w14:paraId="7515B071" w14:textId="58B46706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6" w:type="dxa"/>
          </w:tcPr>
          <w:p w14:paraId="1497224B" w14:textId="64A04F79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Demand impossible conditions (call for perfection)</w:t>
            </w:r>
          </w:p>
        </w:tc>
        <w:tc>
          <w:tcPr>
            <w:tcW w:w="2141" w:type="dxa"/>
          </w:tcPr>
          <w:p w14:paraId="050B50CC" w14:textId="4BE96F7A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People use this trick when they lack evidence to an argument</w:t>
            </w:r>
          </w:p>
        </w:tc>
        <w:tc>
          <w:tcPr>
            <w:tcW w:w="1780" w:type="dxa"/>
          </w:tcPr>
          <w:p w14:paraId="1E274268" w14:textId="3AE09F59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person evades the arguments and puts impossible conditions to achieve plausible conclusions </w:t>
            </w:r>
          </w:p>
        </w:tc>
        <w:tc>
          <w:tcPr>
            <w:tcW w:w="2025" w:type="dxa"/>
          </w:tcPr>
          <w:p w14:paraId="632B4E45" w14:textId="30CC88E7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Sticking to the guidelines of ethical arguments and thinking skills </w:t>
            </w:r>
          </w:p>
        </w:tc>
      </w:tr>
      <w:tr w:rsidR="00E24E98" w:rsidRPr="006410B3" w14:paraId="03F94648" w14:textId="77777777" w:rsidTr="00E24E98">
        <w:tc>
          <w:tcPr>
            <w:tcW w:w="1438" w:type="dxa"/>
          </w:tcPr>
          <w:p w14:paraId="262880A4" w14:textId="2889CD00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66" w:type="dxa"/>
          </w:tcPr>
          <w:p w14:paraId="262FDA29" w14:textId="5C1ED6EF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Create a false dilemma </w:t>
            </w:r>
          </w:p>
        </w:tc>
        <w:tc>
          <w:tcPr>
            <w:tcW w:w="2141" w:type="dxa"/>
          </w:tcPr>
          <w:p w14:paraId="14D115C3" w14:textId="27CFBD5B" w:rsidR="00E24E98" w:rsidRPr="006410B3" w:rsidRDefault="00AA5BAB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Argument used by a person when </w:t>
            </w:r>
            <w:r w:rsidR="005E4FBA"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only two choices are </w:t>
            </w:r>
            <w:r w:rsidR="005E4FBA"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created but there are more choices in existence </w:t>
            </w:r>
          </w:p>
        </w:tc>
        <w:tc>
          <w:tcPr>
            <w:tcW w:w="1780" w:type="dxa"/>
          </w:tcPr>
          <w:p w14:paraId="343C9C87" w14:textId="5810141E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When an individual omits choices </w:t>
            </w:r>
          </w:p>
        </w:tc>
        <w:tc>
          <w:tcPr>
            <w:tcW w:w="2025" w:type="dxa"/>
          </w:tcPr>
          <w:p w14:paraId="144DB3D9" w14:textId="0A6A25B2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Sticking to selected choices in an argument </w:t>
            </w:r>
          </w:p>
        </w:tc>
      </w:tr>
      <w:tr w:rsidR="00E24E98" w:rsidRPr="006410B3" w14:paraId="614BB678" w14:textId="77777777" w:rsidTr="00E24E98">
        <w:tc>
          <w:tcPr>
            <w:tcW w:w="1438" w:type="dxa"/>
          </w:tcPr>
          <w:p w14:paraId="61AE995C" w14:textId="7EC0DEF3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6" w:type="dxa"/>
          </w:tcPr>
          <w:p w14:paraId="42732D85" w14:textId="7ADBEA0B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Device analogies and metaphors that support a person’s view even when they are false or misleading </w:t>
            </w:r>
          </w:p>
        </w:tc>
        <w:tc>
          <w:tcPr>
            <w:tcW w:w="2141" w:type="dxa"/>
          </w:tcPr>
          <w:p w14:paraId="57A628F2" w14:textId="5E3A2A7C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Used to mislead an opponent in an argument to object them from reaching conclusions </w:t>
            </w:r>
          </w:p>
        </w:tc>
        <w:tc>
          <w:tcPr>
            <w:tcW w:w="1780" w:type="dxa"/>
          </w:tcPr>
          <w:p w14:paraId="1C7DBFC1" w14:textId="74902175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an individual uses metaphor that are unrelated to the primary argument </w:t>
            </w:r>
          </w:p>
        </w:tc>
        <w:tc>
          <w:tcPr>
            <w:tcW w:w="2025" w:type="dxa"/>
          </w:tcPr>
          <w:p w14:paraId="1F3221E9" w14:textId="52296979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Sticking to the primary argument, assessing the analogies presented to determine their inner meaning </w:t>
            </w:r>
          </w:p>
        </w:tc>
      </w:tr>
      <w:tr w:rsidR="00E24E98" w:rsidRPr="006410B3" w14:paraId="79A7D81E" w14:textId="77777777" w:rsidTr="00E24E98">
        <w:tc>
          <w:tcPr>
            <w:tcW w:w="1438" w:type="dxa"/>
          </w:tcPr>
          <w:p w14:paraId="2CBE3D70" w14:textId="761FE9D4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66" w:type="dxa"/>
          </w:tcPr>
          <w:p w14:paraId="7E24B98D" w14:textId="50A51121" w:rsidR="00E24E98" w:rsidRPr="006410B3" w:rsidRDefault="00E24E98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Question your opponents’ conclusions </w:t>
            </w:r>
          </w:p>
        </w:tc>
        <w:tc>
          <w:tcPr>
            <w:tcW w:w="2141" w:type="dxa"/>
          </w:tcPr>
          <w:p w14:paraId="61EF56A6" w14:textId="03519303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Used when people are unable to understand an argument </w:t>
            </w:r>
          </w:p>
        </w:tc>
        <w:tc>
          <w:tcPr>
            <w:tcW w:w="1780" w:type="dxa"/>
          </w:tcPr>
          <w:p w14:paraId="35DC0508" w14:textId="7B516876" w:rsidR="00E24E98" w:rsidRPr="006410B3" w:rsidRDefault="005E4FBA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 xml:space="preserve">When a person asks questions about the conclusions rather than questioning the arguments, which were presented. </w:t>
            </w:r>
          </w:p>
        </w:tc>
        <w:tc>
          <w:tcPr>
            <w:tcW w:w="2025" w:type="dxa"/>
          </w:tcPr>
          <w:p w14:paraId="54B9DEDE" w14:textId="590EC01D" w:rsidR="00E24E98" w:rsidRPr="006410B3" w:rsidRDefault="006479C1" w:rsidP="006410B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10B3">
              <w:rPr>
                <w:rFonts w:ascii="Times New Roman" w:hAnsi="Times New Roman" w:cs="Times New Roman"/>
                <w:sz w:val="24"/>
                <w:szCs w:val="24"/>
              </w:rPr>
              <w:t>Assessing the authenticity of the arguments</w:t>
            </w:r>
          </w:p>
        </w:tc>
      </w:tr>
    </w:tbl>
    <w:p w14:paraId="14FAB1F7" w14:textId="265D5A59" w:rsidR="00D1069C" w:rsidRDefault="00D1069C" w:rsidP="006410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5FCF10" w14:textId="25084F0C" w:rsidR="00FB5940" w:rsidRDefault="00FB5940" w:rsidP="00FB59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 cited </w:t>
      </w:r>
    </w:p>
    <w:p w14:paraId="4ACD3947" w14:textId="77777777" w:rsidR="00FB5940" w:rsidRPr="006410B3" w:rsidRDefault="00FB5940" w:rsidP="00FB59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B5940" w:rsidRPr="006410B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6DCF1" w14:textId="77777777" w:rsidR="006A7570" w:rsidRDefault="006A7570" w:rsidP="00D1069C">
      <w:pPr>
        <w:spacing w:after="0" w:line="240" w:lineRule="auto"/>
      </w:pPr>
      <w:r>
        <w:separator/>
      </w:r>
    </w:p>
  </w:endnote>
  <w:endnote w:type="continuationSeparator" w:id="0">
    <w:p w14:paraId="0EA7C26B" w14:textId="77777777" w:rsidR="006A7570" w:rsidRDefault="006A7570" w:rsidP="00D1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0ABE1" w14:textId="77777777" w:rsidR="006A7570" w:rsidRDefault="006A7570" w:rsidP="00D1069C">
      <w:pPr>
        <w:spacing w:after="0" w:line="240" w:lineRule="auto"/>
      </w:pPr>
      <w:r>
        <w:separator/>
      </w:r>
    </w:p>
  </w:footnote>
  <w:footnote w:type="continuationSeparator" w:id="0">
    <w:p w14:paraId="3F6F37DC" w14:textId="77777777" w:rsidR="006A7570" w:rsidRDefault="006A7570" w:rsidP="00D1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13078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A0C358" w14:textId="4CEC2187" w:rsidR="00D1069C" w:rsidRDefault="00D1069C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786D9" w14:textId="77777777" w:rsidR="00D1069C" w:rsidRDefault="00D106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9C"/>
    <w:rsid w:val="00180D3A"/>
    <w:rsid w:val="003620B8"/>
    <w:rsid w:val="00510816"/>
    <w:rsid w:val="005E4FBA"/>
    <w:rsid w:val="006410B3"/>
    <w:rsid w:val="006479C1"/>
    <w:rsid w:val="006A7570"/>
    <w:rsid w:val="00892D32"/>
    <w:rsid w:val="009543A6"/>
    <w:rsid w:val="00A50818"/>
    <w:rsid w:val="00A6749F"/>
    <w:rsid w:val="00AA5BAB"/>
    <w:rsid w:val="00D1069C"/>
    <w:rsid w:val="00D7283B"/>
    <w:rsid w:val="00E24E98"/>
    <w:rsid w:val="00F81E0C"/>
    <w:rsid w:val="00FB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0A87"/>
  <w15:chartTrackingRefBased/>
  <w15:docId w15:val="{9D3CA618-F4B0-4FFB-98D8-16856F9B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69C"/>
  </w:style>
  <w:style w:type="paragraph" w:styleId="Footer">
    <w:name w:val="footer"/>
    <w:basedOn w:val="Normal"/>
    <w:link w:val="FooterChar"/>
    <w:uiPriority w:val="99"/>
    <w:unhideWhenUsed/>
    <w:rsid w:val="00D1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69C"/>
  </w:style>
  <w:style w:type="table" w:styleId="TableGrid">
    <w:name w:val="Table Grid"/>
    <w:basedOn w:val="TableNormal"/>
    <w:uiPriority w:val="39"/>
    <w:rsid w:val="00A6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2020-02-12T02:43:00Z</dcterms:created>
  <dcterms:modified xsi:type="dcterms:W3CDTF">2020-02-12T04:09:00Z</dcterms:modified>
</cp:coreProperties>
</file>